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1C" w:rsidRDefault="006C1A1C" w:rsidP="006C1A1C">
      <w:pPr>
        <w:spacing w:after="0" w:line="240" w:lineRule="auto"/>
        <w:jc w:val="center"/>
        <w:rPr>
          <w:rFonts w:ascii="Arial" w:hAnsi="Arial" w:cs="Arial"/>
          <w:sz w:val="20"/>
          <w:szCs w:val="20"/>
        </w:rPr>
      </w:pPr>
    </w:p>
    <w:p w:rsidR="006C1A1C" w:rsidRPr="004464BD" w:rsidRDefault="006C1A1C" w:rsidP="006C1A1C">
      <w:pPr>
        <w:spacing w:after="0" w:line="240" w:lineRule="auto"/>
        <w:jc w:val="right"/>
        <w:rPr>
          <w:rFonts w:ascii="Arial" w:hAnsi="Arial" w:cs="Arial"/>
          <w:b/>
          <w:bCs/>
          <w:sz w:val="24"/>
          <w:szCs w:val="24"/>
        </w:rPr>
      </w:pPr>
      <w:r w:rsidRPr="004464BD">
        <w:rPr>
          <w:rFonts w:ascii="Arial" w:hAnsi="Arial" w:cs="Arial"/>
          <w:b/>
          <w:bCs/>
          <w:sz w:val="24"/>
          <w:szCs w:val="24"/>
        </w:rPr>
        <w:t>Projekt</w:t>
      </w:r>
    </w:p>
    <w:p w:rsidR="006C1A1C" w:rsidRPr="005B534D" w:rsidRDefault="006C1A1C" w:rsidP="006C1A1C">
      <w:pPr>
        <w:spacing w:after="0" w:line="240" w:lineRule="auto"/>
        <w:jc w:val="center"/>
        <w:rPr>
          <w:rFonts w:ascii="Arial" w:hAnsi="Arial" w:cs="Arial"/>
          <w:sz w:val="24"/>
          <w:szCs w:val="24"/>
        </w:rPr>
      </w:pPr>
      <w:r>
        <w:rPr>
          <w:rFonts w:ascii="Arial" w:hAnsi="Arial" w:cs="Arial"/>
          <w:sz w:val="24"/>
          <w:szCs w:val="24"/>
        </w:rPr>
        <w:t>UCHWAŁA Nr XLIV/ …./ 2017</w:t>
      </w:r>
    </w:p>
    <w:p w:rsidR="006C1A1C" w:rsidRPr="005B534D" w:rsidRDefault="006C1A1C" w:rsidP="006C1A1C">
      <w:pPr>
        <w:spacing w:after="0" w:line="240" w:lineRule="auto"/>
        <w:jc w:val="center"/>
        <w:rPr>
          <w:rFonts w:ascii="Arial" w:hAnsi="Arial" w:cs="Arial"/>
          <w:sz w:val="24"/>
          <w:szCs w:val="24"/>
        </w:rPr>
      </w:pPr>
    </w:p>
    <w:p w:rsidR="006C1A1C" w:rsidRPr="005B534D" w:rsidRDefault="006C1A1C" w:rsidP="006C1A1C">
      <w:pPr>
        <w:spacing w:after="0" w:line="240" w:lineRule="auto"/>
        <w:jc w:val="center"/>
        <w:rPr>
          <w:rFonts w:ascii="Arial" w:hAnsi="Arial" w:cs="Arial"/>
          <w:sz w:val="24"/>
          <w:szCs w:val="24"/>
        </w:rPr>
      </w:pPr>
      <w:r w:rsidRPr="005B534D">
        <w:rPr>
          <w:rFonts w:ascii="Arial" w:hAnsi="Arial" w:cs="Arial"/>
          <w:sz w:val="24"/>
          <w:szCs w:val="24"/>
        </w:rPr>
        <w:t>RADY GMINY SZYDŁÓW</w:t>
      </w:r>
    </w:p>
    <w:p w:rsidR="006C1A1C" w:rsidRPr="005B534D" w:rsidRDefault="006C1A1C" w:rsidP="006C1A1C">
      <w:pPr>
        <w:spacing w:after="0" w:line="240" w:lineRule="auto"/>
        <w:jc w:val="center"/>
        <w:rPr>
          <w:rFonts w:ascii="Arial" w:hAnsi="Arial" w:cs="Arial"/>
          <w:sz w:val="24"/>
          <w:szCs w:val="24"/>
        </w:rPr>
      </w:pPr>
    </w:p>
    <w:p w:rsidR="006C1A1C" w:rsidRPr="005B534D" w:rsidRDefault="006C1A1C" w:rsidP="006C1A1C">
      <w:pPr>
        <w:spacing w:after="0" w:line="240" w:lineRule="auto"/>
        <w:jc w:val="center"/>
        <w:rPr>
          <w:rFonts w:ascii="Arial" w:hAnsi="Arial" w:cs="Arial"/>
          <w:sz w:val="24"/>
          <w:szCs w:val="24"/>
        </w:rPr>
      </w:pPr>
      <w:r>
        <w:rPr>
          <w:rFonts w:ascii="Arial" w:hAnsi="Arial" w:cs="Arial"/>
          <w:sz w:val="24"/>
          <w:szCs w:val="24"/>
        </w:rPr>
        <w:t>z dnia … grudnia 2017</w:t>
      </w:r>
      <w:r w:rsidRPr="005B534D">
        <w:rPr>
          <w:rFonts w:ascii="Arial" w:hAnsi="Arial" w:cs="Arial"/>
          <w:sz w:val="24"/>
          <w:szCs w:val="24"/>
        </w:rPr>
        <w:t xml:space="preserve"> r.</w:t>
      </w:r>
    </w:p>
    <w:p w:rsidR="006C1A1C" w:rsidRPr="005B534D" w:rsidRDefault="006C1A1C" w:rsidP="006C1A1C">
      <w:pPr>
        <w:spacing w:after="0" w:line="240" w:lineRule="auto"/>
        <w:jc w:val="both"/>
        <w:rPr>
          <w:rFonts w:ascii="Arial" w:hAnsi="Arial" w:cs="Arial"/>
          <w:sz w:val="24"/>
          <w:szCs w:val="24"/>
        </w:rPr>
      </w:pPr>
    </w:p>
    <w:p w:rsidR="006C1A1C" w:rsidRPr="005B534D" w:rsidRDefault="006C1A1C" w:rsidP="006C1A1C">
      <w:pPr>
        <w:spacing w:after="0" w:line="240" w:lineRule="auto"/>
        <w:jc w:val="center"/>
        <w:rPr>
          <w:rFonts w:ascii="Arial" w:hAnsi="Arial" w:cs="Arial"/>
          <w:sz w:val="24"/>
          <w:szCs w:val="24"/>
        </w:rPr>
      </w:pPr>
      <w:r>
        <w:rPr>
          <w:rFonts w:ascii="Arial" w:hAnsi="Arial" w:cs="Arial"/>
          <w:sz w:val="24"/>
          <w:szCs w:val="24"/>
        </w:rPr>
        <w:t>w sprawie przyjęcia na rok 2018</w:t>
      </w:r>
      <w:r w:rsidRPr="005B534D">
        <w:rPr>
          <w:rFonts w:ascii="Arial" w:hAnsi="Arial" w:cs="Arial"/>
          <w:sz w:val="24"/>
          <w:szCs w:val="24"/>
        </w:rPr>
        <w:t xml:space="preserve"> programu współpracy gminy Szydłów                       z organizacjami pozarządowymi oraz podmiotami wymienionymi w art. 3 ust. 3 ustawy z dnia 24 kwietnia 2003 r. o działalności pożytku publicznego</w:t>
      </w:r>
    </w:p>
    <w:p w:rsidR="006C1A1C" w:rsidRPr="005B534D" w:rsidRDefault="006C1A1C" w:rsidP="006C1A1C">
      <w:pPr>
        <w:spacing w:after="0" w:line="240" w:lineRule="auto"/>
        <w:jc w:val="center"/>
        <w:rPr>
          <w:rFonts w:ascii="Arial" w:hAnsi="Arial" w:cs="Arial"/>
          <w:sz w:val="24"/>
          <w:szCs w:val="24"/>
        </w:rPr>
      </w:pPr>
      <w:r w:rsidRPr="005B534D">
        <w:rPr>
          <w:rFonts w:ascii="Arial" w:hAnsi="Arial" w:cs="Arial"/>
          <w:sz w:val="24"/>
          <w:szCs w:val="24"/>
        </w:rPr>
        <w:t>i o wolontariacie</w:t>
      </w:r>
    </w:p>
    <w:p w:rsidR="006C1A1C" w:rsidRPr="00635D58" w:rsidRDefault="006C1A1C" w:rsidP="006C1A1C">
      <w:pPr>
        <w:spacing w:after="0" w:line="240" w:lineRule="auto"/>
        <w:jc w:val="both"/>
        <w:rPr>
          <w:rFonts w:ascii="Arial" w:hAnsi="Arial" w:cs="Arial"/>
          <w:sz w:val="24"/>
          <w:szCs w:val="24"/>
        </w:rPr>
      </w:pP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ab/>
        <w:t xml:space="preserve">Na podstawie art. 18 ust. 2 pkt 15 ustawy z dnia 8 marca 1990 r. o samorządzie gminnym (jednolity tekst Dz. U. z  2017 r. </w:t>
      </w:r>
      <w:hyperlink r:id="rId6" w:tgtFrame="_top" w:tooltip="Dz. U. z 1 października 2015 r. poz. 1515 - Ustawa z dnia 8 marca 1990 r. o samorządzie gminnym" w:history="1">
        <w:r w:rsidRPr="00635D58">
          <w:rPr>
            <w:rStyle w:val="Hipercze"/>
            <w:rFonts w:ascii="Arial" w:hAnsi="Arial" w:cs="Arial"/>
            <w:color w:val="auto"/>
            <w:sz w:val="24"/>
            <w:szCs w:val="24"/>
          </w:rPr>
          <w:t>poz. 1875</w:t>
        </w:r>
      </w:hyperlink>
      <w:r w:rsidRPr="00635D58">
        <w:rPr>
          <w:rFonts w:ascii="Arial" w:hAnsi="Arial" w:cs="Arial"/>
          <w:sz w:val="24"/>
          <w:szCs w:val="24"/>
        </w:rPr>
        <w:t>) oraz art. 5a ust. 1 ustawy z dnia 24 kwietnia 2003 r. o działalności pożytku publicznego i o wolontariacie (jednolity tekst Dz. U. z 2016 r. poz. 1817, poz. 1948, z 2017 r. poz. 60, poz. 573, poz. 1909) po przeprowadzeniu konsultacji  z organizacjami pozarządowymi oraz podmiotami wymienionymi w art. 3 ust. 3 ustawy z dnia 24 kwietnia 2003 r. o działalności pożytku publicznego  i o wolontariacie, Rada Gminy Szydłów uchwala, co następuje:</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Przyjmu</w:t>
      </w:r>
      <w:r>
        <w:rPr>
          <w:rFonts w:ascii="Arial" w:hAnsi="Arial" w:cs="Arial"/>
          <w:sz w:val="24"/>
          <w:szCs w:val="24"/>
        </w:rPr>
        <w:t>je się do realizacji na rok 2018</w:t>
      </w:r>
      <w:r w:rsidRPr="004464BD">
        <w:rPr>
          <w:rFonts w:ascii="Arial" w:hAnsi="Arial" w:cs="Arial"/>
          <w:sz w:val="24"/>
          <w:szCs w:val="24"/>
        </w:rPr>
        <w:t xml:space="preserve"> program współpracy gminy Szydłów                                   z organizacjami pozarządowymi oraz podmiotami wymienionymi w art. 3 ust. 3 ustawy z dnia 24 kwietnia 2003 r. o działalności pożytku publicznego  i o wolontariacie, stanowiący załącznik do niniejszej uchwały.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2.</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Wykonanie uchwały powierza się Wójtowi Gminy.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3.</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Uchwała wchodzi w życie z dniem podjęcia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Default="006C1A1C" w:rsidP="006C1A1C">
      <w:pPr>
        <w:spacing w:after="0" w:line="240" w:lineRule="auto"/>
        <w:jc w:val="center"/>
        <w:rPr>
          <w:rFonts w:ascii="Arial" w:hAnsi="Arial" w:cs="Arial"/>
          <w:sz w:val="20"/>
          <w:szCs w:val="20"/>
        </w:rPr>
      </w:pPr>
    </w:p>
    <w:p w:rsidR="006C1A1C" w:rsidRPr="004464BD" w:rsidRDefault="006C1A1C" w:rsidP="006C1A1C">
      <w:pPr>
        <w:spacing w:after="0" w:line="240" w:lineRule="auto"/>
        <w:jc w:val="center"/>
        <w:rPr>
          <w:rFonts w:ascii="Arial" w:hAnsi="Arial" w:cs="Arial"/>
          <w:sz w:val="20"/>
          <w:szCs w:val="20"/>
        </w:rPr>
      </w:pPr>
      <w:r>
        <w:rPr>
          <w:rFonts w:ascii="Arial" w:hAnsi="Arial" w:cs="Arial"/>
          <w:sz w:val="20"/>
          <w:szCs w:val="20"/>
        </w:rPr>
        <w:lastRenderedPageBreak/>
        <w:t xml:space="preserve">                                                                          </w:t>
      </w:r>
      <w:r w:rsidRPr="004464BD">
        <w:rPr>
          <w:rFonts w:ascii="Arial" w:hAnsi="Arial" w:cs="Arial"/>
          <w:sz w:val="20"/>
          <w:szCs w:val="20"/>
        </w:rPr>
        <w:t>Załącznik</w:t>
      </w:r>
    </w:p>
    <w:p w:rsidR="006C1A1C" w:rsidRPr="004464BD" w:rsidRDefault="006C1A1C" w:rsidP="006C1A1C">
      <w:pPr>
        <w:spacing w:after="0" w:line="240" w:lineRule="auto"/>
        <w:jc w:val="center"/>
        <w:rPr>
          <w:rFonts w:ascii="Arial" w:hAnsi="Arial" w:cs="Arial"/>
          <w:sz w:val="20"/>
          <w:szCs w:val="20"/>
        </w:rPr>
      </w:pPr>
      <w:r w:rsidRPr="004464BD">
        <w:rPr>
          <w:rFonts w:ascii="Arial" w:hAnsi="Arial" w:cs="Arial"/>
          <w:sz w:val="20"/>
          <w:szCs w:val="20"/>
        </w:rPr>
        <w:t xml:space="preserve">                                                                                                         </w:t>
      </w:r>
      <w:r>
        <w:rPr>
          <w:rFonts w:ascii="Arial" w:hAnsi="Arial" w:cs="Arial"/>
          <w:sz w:val="20"/>
          <w:szCs w:val="20"/>
        </w:rPr>
        <w:t xml:space="preserve">   </w:t>
      </w:r>
      <w:r w:rsidRPr="004464BD">
        <w:rPr>
          <w:rFonts w:ascii="Arial" w:hAnsi="Arial" w:cs="Arial"/>
          <w:sz w:val="20"/>
          <w:szCs w:val="20"/>
        </w:rPr>
        <w:t>do Uchwały Nr</w:t>
      </w:r>
      <w:r>
        <w:rPr>
          <w:rFonts w:ascii="Arial" w:hAnsi="Arial" w:cs="Arial"/>
          <w:sz w:val="20"/>
          <w:szCs w:val="20"/>
        </w:rPr>
        <w:t xml:space="preserve"> XLIV/ …./ 2017</w:t>
      </w:r>
    </w:p>
    <w:p w:rsidR="006C1A1C" w:rsidRPr="004464BD" w:rsidRDefault="006C1A1C" w:rsidP="006C1A1C">
      <w:pPr>
        <w:spacing w:after="0" w:line="240" w:lineRule="auto"/>
        <w:jc w:val="center"/>
        <w:rPr>
          <w:rFonts w:ascii="Arial" w:hAnsi="Arial" w:cs="Arial"/>
          <w:sz w:val="20"/>
          <w:szCs w:val="20"/>
        </w:rPr>
      </w:pPr>
      <w:r w:rsidRPr="004464BD">
        <w:rPr>
          <w:rFonts w:ascii="Arial" w:hAnsi="Arial" w:cs="Arial"/>
          <w:sz w:val="20"/>
          <w:szCs w:val="20"/>
        </w:rPr>
        <w:t xml:space="preserve">                                                                                             Rady Gminy Szydłów</w:t>
      </w:r>
    </w:p>
    <w:p w:rsidR="006C1A1C" w:rsidRPr="004464BD" w:rsidRDefault="006C1A1C" w:rsidP="006C1A1C">
      <w:pPr>
        <w:spacing w:after="0" w:line="240" w:lineRule="auto"/>
        <w:jc w:val="center"/>
        <w:rPr>
          <w:rFonts w:ascii="Arial" w:hAnsi="Arial" w:cs="Arial"/>
          <w:sz w:val="20"/>
          <w:szCs w:val="20"/>
        </w:rPr>
      </w:pPr>
      <w:r w:rsidRPr="004464BD">
        <w:rPr>
          <w:rFonts w:ascii="Arial" w:hAnsi="Arial" w:cs="Arial"/>
          <w:sz w:val="20"/>
          <w:szCs w:val="20"/>
        </w:rPr>
        <w:t xml:space="preserve">                                                                      </w:t>
      </w:r>
      <w:r>
        <w:rPr>
          <w:rFonts w:ascii="Arial" w:hAnsi="Arial" w:cs="Arial"/>
          <w:sz w:val="20"/>
          <w:szCs w:val="20"/>
        </w:rPr>
        <w:t xml:space="preserve">                             </w:t>
      </w:r>
      <w:r w:rsidRPr="004464BD">
        <w:rPr>
          <w:rFonts w:ascii="Arial" w:hAnsi="Arial" w:cs="Arial"/>
          <w:sz w:val="20"/>
          <w:szCs w:val="20"/>
        </w:rPr>
        <w:t xml:space="preserve">z </w:t>
      </w:r>
      <w:r>
        <w:rPr>
          <w:rFonts w:ascii="Arial" w:hAnsi="Arial" w:cs="Arial"/>
          <w:sz w:val="20"/>
          <w:szCs w:val="20"/>
        </w:rPr>
        <w:t>dnia …. grudnia</w:t>
      </w:r>
      <w:r w:rsidRPr="004464BD">
        <w:rPr>
          <w:rFonts w:ascii="Arial" w:hAnsi="Arial" w:cs="Arial"/>
          <w:sz w:val="20"/>
          <w:szCs w:val="20"/>
        </w:rPr>
        <w:t xml:space="preserve"> 201</w:t>
      </w:r>
      <w:r>
        <w:rPr>
          <w:rFonts w:ascii="Arial" w:hAnsi="Arial" w:cs="Arial"/>
          <w:sz w:val="20"/>
          <w:szCs w:val="20"/>
        </w:rPr>
        <w:t>7</w:t>
      </w:r>
      <w:r w:rsidRPr="004464BD">
        <w:rPr>
          <w:rFonts w:ascii="Arial" w:hAnsi="Arial" w:cs="Arial"/>
          <w:sz w:val="20"/>
          <w:szCs w:val="20"/>
        </w:rPr>
        <w:t xml:space="preserve"> r.</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Pr>
          <w:rFonts w:ascii="Arial" w:hAnsi="Arial" w:cs="Arial"/>
          <w:sz w:val="24"/>
          <w:szCs w:val="24"/>
        </w:rPr>
        <w:t>PROGRAM WSPÓŁPRACY NA 2018</w:t>
      </w:r>
      <w:r w:rsidRPr="004464BD">
        <w:rPr>
          <w:rFonts w:ascii="Arial" w:hAnsi="Arial" w:cs="Arial"/>
          <w:sz w:val="24"/>
          <w:szCs w:val="24"/>
        </w:rPr>
        <w:t xml:space="preserve"> ROK GMINY SZYDŁÓW                                       Z ORGANIZACJAMI POZARZĄDOWYMI I INNYMI PODMIOTAMI</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ab/>
        <w:t>Przyjmując Program Współpracy Gminy Szydłów z Organizacjami Pozarządowymi i Innymi Podmiotami, Rada Gminy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pStyle w:val="Akapitzlist"/>
        <w:spacing w:after="0" w:line="240" w:lineRule="auto"/>
        <w:ind w:left="0"/>
        <w:jc w:val="center"/>
        <w:rPr>
          <w:rFonts w:ascii="Arial" w:hAnsi="Arial" w:cs="Arial"/>
          <w:b/>
          <w:sz w:val="24"/>
          <w:szCs w:val="24"/>
        </w:rPr>
      </w:pPr>
      <w:r w:rsidRPr="004464BD">
        <w:rPr>
          <w:rFonts w:ascii="Arial" w:hAnsi="Arial" w:cs="Arial"/>
          <w:b/>
          <w:sz w:val="24"/>
          <w:szCs w:val="24"/>
        </w:rPr>
        <w:t>I. Informacje ogólne</w:t>
      </w:r>
    </w:p>
    <w:p w:rsidR="006C1A1C" w:rsidRPr="004464BD" w:rsidRDefault="006C1A1C" w:rsidP="006C1A1C">
      <w:pPr>
        <w:pStyle w:val="Akapitzlist"/>
        <w:spacing w:after="0" w:line="240" w:lineRule="auto"/>
        <w:ind w:left="0"/>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w:t>
      </w:r>
    </w:p>
    <w:p w:rsidR="006C1A1C" w:rsidRPr="004464BD" w:rsidRDefault="006C1A1C" w:rsidP="006C1A1C">
      <w:pPr>
        <w:spacing w:after="0" w:line="240" w:lineRule="auto"/>
        <w:jc w:val="both"/>
        <w:rPr>
          <w:rFonts w:ascii="Arial" w:hAnsi="Arial" w:cs="Arial"/>
          <w:sz w:val="24"/>
          <w:szCs w:val="24"/>
        </w:rPr>
      </w:pP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Ilekroć w programie współpracy gminy Szydłów z organizacjami pozarządowymi               i innymi podmiotami jest mowa o:</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ustawie - należy przez to rozumieć ustawę z dnia 24 kwietnia 2003 r. o </w:t>
      </w:r>
      <w:proofErr w:type="spellStart"/>
      <w:r w:rsidRPr="00635D58">
        <w:rPr>
          <w:rFonts w:ascii="Arial" w:hAnsi="Arial" w:cs="Arial"/>
          <w:sz w:val="24"/>
          <w:szCs w:val="24"/>
        </w:rPr>
        <w:t>działalno</w:t>
      </w:r>
      <w:proofErr w:type="spellEnd"/>
      <w:r w:rsidRPr="00635D58">
        <w:rPr>
          <w:rFonts w:ascii="Arial" w:hAnsi="Arial" w:cs="Arial"/>
          <w:sz w:val="24"/>
          <w:szCs w:val="24"/>
        </w:rPr>
        <w:t xml:space="preserve"> -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w:t>
      </w:r>
      <w:proofErr w:type="spellStart"/>
      <w:r w:rsidRPr="00635D58">
        <w:rPr>
          <w:rFonts w:ascii="Arial" w:hAnsi="Arial" w:cs="Arial"/>
          <w:sz w:val="24"/>
          <w:szCs w:val="24"/>
        </w:rPr>
        <w:t>ści</w:t>
      </w:r>
      <w:proofErr w:type="spellEnd"/>
      <w:r w:rsidRPr="00635D58">
        <w:rPr>
          <w:rFonts w:ascii="Arial" w:hAnsi="Arial" w:cs="Arial"/>
          <w:sz w:val="24"/>
          <w:szCs w:val="24"/>
        </w:rPr>
        <w:t xml:space="preserve"> pożytku publicznego i o wolontariacie (jednolity tekst Dz. U. z 2016 r.</w:t>
      </w:r>
      <w:r w:rsidRPr="00635D58">
        <w:t xml:space="preserve"> </w:t>
      </w:r>
      <w:r w:rsidRPr="00635D58">
        <w:rPr>
          <w:rFonts w:ascii="Arial" w:hAnsi="Arial" w:cs="Arial"/>
          <w:sz w:val="24"/>
          <w:szCs w:val="24"/>
        </w:rPr>
        <w:t xml:space="preserve">poz. 1817,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poz. 1948, z 2017 r. poz. 60, poz. 573,  poz. 1909),</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programie - rozumie się przez to Program Współpracy na rok 2018 Gminy Szydłów</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z Organizacjami Pozarządowymi i innymi Podmiotami, o którym mowa w art. 3 ust.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3 ustawy z dnia 24 kwietnia 2003 r. o działalności pożytku  publicznego i o </w:t>
      </w:r>
      <w:proofErr w:type="spellStart"/>
      <w:r w:rsidRPr="00635D58">
        <w:rPr>
          <w:rFonts w:ascii="Arial" w:hAnsi="Arial" w:cs="Arial"/>
          <w:sz w:val="24"/>
          <w:szCs w:val="24"/>
        </w:rPr>
        <w:t>wolonta</w:t>
      </w:r>
      <w:proofErr w:type="spellEnd"/>
      <w:r w:rsidRPr="00635D58">
        <w:rPr>
          <w:rFonts w:ascii="Arial" w:hAnsi="Arial" w:cs="Arial"/>
          <w:sz w:val="24"/>
          <w:szCs w:val="24"/>
        </w:rPr>
        <w:t xml:space="preserve"> -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w:t>
      </w:r>
      <w:proofErr w:type="spellStart"/>
      <w:r w:rsidRPr="00635D58">
        <w:rPr>
          <w:rFonts w:ascii="Arial" w:hAnsi="Arial" w:cs="Arial"/>
          <w:sz w:val="24"/>
          <w:szCs w:val="24"/>
        </w:rPr>
        <w:t>riacie</w:t>
      </w:r>
      <w:proofErr w:type="spellEnd"/>
      <w:r w:rsidRPr="00635D58">
        <w:rPr>
          <w:rFonts w:ascii="Arial" w:hAnsi="Arial" w:cs="Arial"/>
          <w:sz w:val="24"/>
          <w:szCs w:val="24"/>
        </w:rPr>
        <w:t xml:space="preserve"> (jednolity tekst Dz. U. z  2016 r. poz. 1817, poz. 1948, z 2017 r. poz. 60, poz.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573,  poz. 1909),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dotacji - rozumie się przez to dotację w rozumieniu art. 127 ust. 1 pkt 1 lit. e oraz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art. 221 ustawy z dnia 27 sierpnia 2009 r. o finansach publicznych (jednolity tekst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Dz. U. z 2017 r. </w:t>
      </w:r>
      <w:hyperlink r:id="rId7" w:tgtFrame="_top" w:tooltip="Dz. U. z 5 sierpnia 2013 r. poz. 885 - Ustawa z dnia 27 sierpnia 2009 r. o finansach publicznych" w:history="1">
        <w:r w:rsidRPr="00635D58">
          <w:rPr>
            <w:rStyle w:val="Hipercze"/>
            <w:rFonts w:ascii="Arial" w:hAnsi="Arial" w:cs="Arial"/>
            <w:color w:val="auto"/>
            <w:sz w:val="24"/>
            <w:szCs w:val="24"/>
          </w:rPr>
          <w:t>poz. 2077</w:t>
        </w:r>
      </w:hyperlink>
      <w:r w:rsidRPr="00635D58">
        <w:rPr>
          <w:rStyle w:val="Hipercze"/>
          <w:rFonts w:ascii="Arial" w:hAnsi="Arial" w:cs="Arial"/>
          <w:color w:val="auto"/>
          <w:sz w:val="24"/>
          <w:szCs w:val="24"/>
        </w:rPr>
        <w:t>),</w:t>
      </w:r>
    </w:p>
    <w:p w:rsidR="006C1A1C" w:rsidRPr="00635D58" w:rsidRDefault="006C1A1C" w:rsidP="006C1A1C">
      <w:pPr>
        <w:spacing w:after="0" w:line="240" w:lineRule="auto"/>
        <w:ind w:left="142" w:hanging="142"/>
        <w:rPr>
          <w:rFonts w:ascii="Arial" w:hAnsi="Arial" w:cs="Arial"/>
          <w:sz w:val="24"/>
          <w:szCs w:val="24"/>
        </w:rPr>
      </w:pPr>
      <w:r w:rsidRPr="00635D58">
        <w:rPr>
          <w:rFonts w:ascii="Arial" w:hAnsi="Arial" w:cs="Arial"/>
          <w:sz w:val="24"/>
          <w:szCs w:val="24"/>
        </w:rPr>
        <w:t xml:space="preserve">- środkach publicznych - rozumie się przez to środki publiczne, o których mowa                   w ustawie z dnia 27 sierpnia 2009 r. o finansach publicznych (jednolity tekst Dz. U.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z 2017 r. </w:t>
      </w:r>
      <w:hyperlink r:id="rId8" w:tgtFrame="_top" w:tooltip="Dz. U. z 5 sierpnia 2013 r. poz. 885 - Ustawa z dnia 27 sierpnia 2009 r. o finansach publicznych" w:history="1">
        <w:r w:rsidRPr="00635D58">
          <w:rPr>
            <w:rStyle w:val="Hipercze"/>
            <w:rFonts w:ascii="Arial" w:hAnsi="Arial" w:cs="Arial"/>
            <w:color w:val="auto"/>
            <w:sz w:val="24"/>
            <w:szCs w:val="24"/>
          </w:rPr>
          <w:t>poz. 2077</w:t>
        </w:r>
      </w:hyperlink>
      <w:r w:rsidRPr="00635D58">
        <w:rPr>
          <w:rFonts w:ascii="Arial" w:hAnsi="Arial" w:cs="Arial"/>
          <w:sz w:val="24"/>
          <w:szCs w:val="24"/>
        </w:rPr>
        <w:t>), przeznaczone na wydatki  publiczne w rozumieniu tej ustawy,</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organizacji pozarządowej - rozumie się przez to organizacje pozarządową w myśl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art. 3 ust. 2 ustawy z dnia 24 kwietnia 2003 r., o działalności pożytku publicznego</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i wolontariacie (jednolity tekst Dz. U. z 2016 r. poz. 1817, poz. 1948, z 2017 r. poz.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60, poz. 573,  poz. 1909),</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innym podmiocie - rozumie się przez to podmiot w myśl art. 3 ust. 3 ustawy z dnia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24 kwietnia 2003 r. o działalności pożytku publicznego i wolontariacie (jednolity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tekst Dz. U. z 2016 r. poz. 1817, poz. 1948, z 2017 r. poz. 60, poz. 573,  poz. 1909),</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gminie - rozumie się przez to Gminę Szydłów,</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urzędzie - rozumie się przez to Urząd Gminy w Szydłowie,</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otwartym konkursie ofert - rozumie się przez to konkurs, o którym mowa w art. 11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ust. 2 oraz art. 13 ustawy z dnia 24 kwietnia 2003 r. o działalności pożytku  </w:t>
      </w:r>
      <w:proofErr w:type="spellStart"/>
      <w:r w:rsidRPr="00635D58">
        <w:rPr>
          <w:rFonts w:ascii="Arial" w:hAnsi="Arial" w:cs="Arial"/>
          <w:sz w:val="24"/>
          <w:szCs w:val="24"/>
        </w:rPr>
        <w:t>publi</w:t>
      </w:r>
      <w:proofErr w:type="spellEnd"/>
      <w:r w:rsidRPr="00635D58">
        <w:rPr>
          <w:rFonts w:ascii="Arial" w:hAnsi="Arial" w:cs="Arial"/>
          <w:sz w:val="24"/>
          <w:szCs w:val="24"/>
        </w:rPr>
        <w:t xml:space="preserve">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w:t>
      </w:r>
      <w:proofErr w:type="spellStart"/>
      <w:r w:rsidRPr="00635D58">
        <w:rPr>
          <w:rFonts w:ascii="Arial" w:hAnsi="Arial" w:cs="Arial"/>
          <w:sz w:val="24"/>
          <w:szCs w:val="24"/>
        </w:rPr>
        <w:t>cznego</w:t>
      </w:r>
      <w:proofErr w:type="spellEnd"/>
      <w:r w:rsidRPr="00635D58">
        <w:rPr>
          <w:rFonts w:ascii="Arial" w:hAnsi="Arial" w:cs="Arial"/>
          <w:sz w:val="24"/>
          <w:szCs w:val="24"/>
        </w:rPr>
        <w:t xml:space="preserve"> i wolontariacie (jednolity tekst Dz. U. z 2016 r. poz. 1817, poz. 1948,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z 2017 r. poz. 60, poz. 573,  poz. 1909 ),</w:t>
      </w:r>
    </w:p>
    <w:p w:rsidR="006C1A1C" w:rsidRPr="00635D58" w:rsidRDefault="006C1A1C" w:rsidP="006C1A1C">
      <w:pPr>
        <w:spacing w:after="0" w:line="240" w:lineRule="auto"/>
        <w:jc w:val="both"/>
        <w:rPr>
          <w:rFonts w:ascii="Arial" w:hAnsi="Arial" w:cs="Arial"/>
          <w:sz w:val="24"/>
          <w:szCs w:val="24"/>
        </w:rPr>
      </w:pPr>
    </w:p>
    <w:p w:rsidR="006C1A1C" w:rsidRPr="00635D58"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lastRenderedPageBreak/>
        <w:t xml:space="preserve">- małych dotacjach - zlecanie realizacji zadań publicznym organizacjom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pozarządowym i innym podmiotom w trybie określonym art. 19 a ustawy z dnia 24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kwietnia 2003 r. o działalności pożytku publicznego i wolontariacie (jednolity tekst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Dz. U. z </w:t>
      </w:r>
      <w:r>
        <w:rPr>
          <w:rFonts w:ascii="Arial" w:hAnsi="Arial" w:cs="Arial"/>
          <w:sz w:val="24"/>
          <w:szCs w:val="24"/>
        </w:rPr>
        <w:t>2016 r. poz. 1817, poz. 1948,</w:t>
      </w:r>
      <w:r w:rsidRPr="004464BD">
        <w:rPr>
          <w:rFonts w:ascii="Arial" w:hAnsi="Arial" w:cs="Arial"/>
          <w:sz w:val="24"/>
          <w:szCs w:val="24"/>
        </w:rPr>
        <w:t xml:space="preserve"> z 2017 </w:t>
      </w:r>
      <w:r>
        <w:rPr>
          <w:rFonts w:ascii="Arial" w:hAnsi="Arial" w:cs="Arial"/>
          <w:sz w:val="24"/>
          <w:szCs w:val="24"/>
        </w:rPr>
        <w:t xml:space="preserve">r. poz. 60, poz. 573, </w:t>
      </w:r>
      <w:r w:rsidRPr="004464BD">
        <w:rPr>
          <w:rFonts w:ascii="Arial" w:hAnsi="Arial" w:cs="Arial"/>
          <w:sz w:val="24"/>
          <w:szCs w:val="24"/>
        </w:rPr>
        <w:t xml:space="preserve"> poz. 1909).</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2.</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Program obejmuje współpracę gminy z organizacjami pozarządowymi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 innymi podmiotami działającymi na rzecz Gminy Szydłów w zakresie zadań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r>
        <w:rPr>
          <w:rFonts w:ascii="Arial" w:hAnsi="Arial" w:cs="Arial"/>
          <w:sz w:val="24"/>
          <w:szCs w:val="24"/>
        </w:rPr>
        <w:t>publicznych realizowanych w 2018</w:t>
      </w:r>
      <w:r w:rsidRPr="004464BD">
        <w:rPr>
          <w:rFonts w:ascii="Arial" w:hAnsi="Arial" w:cs="Arial"/>
          <w:sz w:val="24"/>
          <w:szCs w:val="24"/>
        </w:rPr>
        <w:t xml:space="preserve"> roku.</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Program określa cele, formy, zasady i priorytetowe obszary współpracy gminy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Szydłów z organizacjami pozarządowymi i innymi podmiotami, podmioty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odpowiedzialne za realizację programu oraz sposoby oceny jego wykonania.</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II. Cele Programu</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3.</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Celem głównym programu jest kształtowanie demokratycznego ładu społecznego              w środowisku lokalnym poprzez budowanie partnerstwa między administracją samorządową a organizacjami pozarządowymi i innymi podmiotami służącego do lepszego rozpoznawania i zaspakajania potrzeb społecznych w sposób skuteczny             i efektywny. Cele szczegółowe: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a) poprawa jakości życia, poprzez pełniejsze zaspokajanie potrzeb mieszkańców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gminy,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b) integracja podmiotów realizujących zadania publiczne,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c) prezentacja dorobku organizacji pozarządowych i promowanie ich osiągnięć,</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d) wzmocnienie potencjału organizacji pozarządowych.</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III. Zasady współpracy gminy z organizacjami pozarządowymi oraz innymi</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Podmiotami</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4.</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Współpraca Gminy z organizacjami pozarządowymi oraz innymi podmiotami odbywa się w oparciu o zasady pomocniczości, suwerenności stron, partnerstwa, efektywności, uczciwej konkurencji, jawności i wzajemnego poszanowania interesów partnerów współpracy: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zasada pomocniczości oznacza, że gmina powierza lub wspiera realizację zadań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własnych organizacjom pozarządowym oraz innym podmiotom, które zapewniają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ich wykonanie w sposób ekonomiczny, profesjonalny i terminowy,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zasada suwerenności stron polega na tym, iż strony mają prawo do niezależności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 odrębności w samodzielnym definiowaniu i poszukiwaniu sposobów rozwiązania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problemów i zadań,</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zasada partnerstwa realizowana jest w zakresie uczestnictwa organizacji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pozarządowych oraz innych podmiotów w określeniu potrzeb i problemów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mieszkańców gminy, wypracowywaniu sposobów ich rozwiązania, definiowaniu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zadań przeznaczonych do realizacji oraz w ocenie ich wykonania,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zasada efektywności polega na wspólnym dążeniu gminy i organizacji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pozarządowych oraz innych podmiotów do osiągnięcia możliwie najlepszych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efektów w realizacji zadań publicznych,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zasada jawności, uczciwej konkurencji i wzajemnego poszanowania rozumiana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jest jako udostępnienie przez strony współpracy informacji o zamiarach, celach,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kosztach i efektach współpracy, poprzez wypracowanie stosownych procedur.</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right"/>
        <w:rPr>
          <w:rFonts w:ascii="Arial" w:hAnsi="Arial" w:cs="Arial"/>
          <w:sz w:val="24"/>
          <w:szCs w:val="24"/>
        </w:rPr>
      </w:pPr>
      <w:r w:rsidRPr="004464BD">
        <w:rPr>
          <w:rFonts w:ascii="Arial" w:hAnsi="Arial" w:cs="Arial"/>
          <w:sz w:val="24"/>
          <w:szCs w:val="24"/>
        </w:rPr>
        <w:t>2</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lastRenderedPageBreak/>
        <w:t>IV. Zakres przedmiotowy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5.</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1. Przedmiotowy zakres współpracy gminy z organizacjami pozarządowymi oraz</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innymi podmiotami określa art. 7 ust. 1 ustawy z dnia 8 marca 1990 r. o </w:t>
      </w:r>
      <w:proofErr w:type="spellStart"/>
      <w:r w:rsidRPr="004464BD">
        <w:rPr>
          <w:rFonts w:ascii="Arial" w:hAnsi="Arial" w:cs="Arial"/>
          <w:sz w:val="24"/>
          <w:szCs w:val="24"/>
        </w:rPr>
        <w:t>samorzą</w:t>
      </w:r>
      <w:proofErr w:type="spellEnd"/>
      <w:r w:rsidRPr="004464BD">
        <w:rPr>
          <w:rFonts w:ascii="Arial" w:hAnsi="Arial" w:cs="Arial"/>
          <w:sz w:val="24"/>
          <w:szCs w:val="24"/>
        </w:rPr>
        <w:t xml:space="preserve"> -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proofErr w:type="spellStart"/>
      <w:r w:rsidRPr="004464BD">
        <w:rPr>
          <w:rFonts w:ascii="Arial" w:hAnsi="Arial" w:cs="Arial"/>
          <w:sz w:val="24"/>
          <w:szCs w:val="24"/>
        </w:rPr>
        <w:t>dzie</w:t>
      </w:r>
      <w:proofErr w:type="spellEnd"/>
      <w:r w:rsidRPr="004464BD">
        <w:rPr>
          <w:rFonts w:ascii="Arial" w:hAnsi="Arial" w:cs="Arial"/>
          <w:sz w:val="24"/>
          <w:szCs w:val="24"/>
        </w:rPr>
        <w:t xml:space="preserve"> gminnym oraz art. 4 ustawy z dnia 24 kwietnia 2003 r. o działalności pożytku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publicznego i wolontariacie.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2. Gmina współpracuje z organizacjami pozarządowymi oraz innymi podmiotami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prowadzącymi działalność statutową w dziedzinach obejmujących przedmiotowy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zakres współpracy.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V. Formy współpracy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6.</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Współpraca z organizacjami pozarządowymi oraz innymi podmiotami ma charakter finansowy i pozafinansowy. Do współpracy o charakterze finansowym należy: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powierzania wykonania zadania publicznego wraz z udzieleniem dotacji na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finansowanie jego realizacji,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wspierania takiego zadania publicznego wraz z udzieleniem dotacji na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dofinansowanie jego realizacji,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3) zawierania umów o wykonanie inicjatywy lokalnej oraz umów partnerstwa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określonych w ustawie z dnia 6 grudnia 2006 r. o zasadach prowadzenia polityki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rozwoju (jednolity tekst Dz. U. z 2016 r. </w:t>
      </w:r>
      <w:hyperlink r:id="rId9" w:tgtFrame="_top" w:tooltip="Dz. U. z 23 marca 2016 r. poz. 383 - Ustawa z dnia 6 grudnia 2006 r. o zasadach prowadzenia polityki rozwoju" w:history="1">
        <w:r w:rsidRPr="004464BD">
          <w:rPr>
            <w:rFonts w:ascii="Arial" w:hAnsi="Arial" w:cs="Arial"/>
            <w:sz w:val="24"/>
            <w:szCs w:val="24"/>
          </w:rPr>
          <w:t>poz. 383</w:t>
        </w:r>
      </w:hyperlink>
      <w:r w:rsidRPr="004464BD">
        <w:rPr>
          <w:rFonts w:ascii="Arial" w:hAnsi="Arial" w:cs="Arial"/>
          <w:sz w:val="24"/>
          <w:szCs w:val="24"/>
        </w:rPr>
        <w:t xml:space="preserve">, </w:t>
      </w:r>
      <w:hyperlink r:id="rId10" w:tgtFrame="_top" w:tooltip="Dz. U. z 16 sierpnia 2016 r. poz. 1250 - Ustawa z dnia 7 lipca 2016 r. o zmianie ustawy o działach administracji rządowej oraz niektórych innych ustaw" w:history="1">
        <w:r w:rsidRPr="004464BD">
          <w:rPr>
            <w:rFonts w:ascii="Arial" w:hAnsi="Arial" w:cs="Arial"/>
            <w:sz w:val="24"/>
            <w:szCs w:val="24"/>
          </w:rPr>
          <w:t>poz. 1250</w:t>
        </w:r>
      </w:hyperlink>
      <w:r w:rsidRPr="004464BD">
        <w:rPr>
          <w:rFonts w:ascii="Arial" w:hAnsi="Arial" w:cs="Arial"/>
          <w:sz w:val="24"/>
          <w:szCs w:val="24"/>
        </w:rPr>
        <w:t>).</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Formy współpracy pozafinansowej:</w:t>
      </w:r>
    </w:p>
    <w:p w:rsidR="006C1A1C" w:rsidRPr="004464BD" w:rsidRDefault="006C1A1C" w:rsidP="006C1A1C">
      <w:pPr>
        <w:pStyle w:val="Akapitzlist"/>
        <w:numPr>
          <w:ilvl w:val="0"/>
          <w:numId w:val="1"/>
        </w:numPr>
        <w:spacing w:after="0" w:line="240" w:lineRule="auto"/>
        <w:jc w:val="both"/>
        <w:rPr>
          <w:rFonts w:ascii="Arial" w:hAnsi="Arial" w:cs="Arial"/>
          <w:sz w:val="24"/>
          <w:szCs w:val="24"/>
        </w:rPr>
      </w:pPr>
      <w:r w:rsidRPr="004464BD">
        <w:rPr>
          <w:rFonts w:ascii="Arial" w:hAnsi="Arial" w:cs="Arial"/>
          <w:sz w:val="24"/>
          <w:szCs w:val="24"/>
        </w:rPr>
        <w:t>o charakterze informacyjnym:</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r w:rsidRPr="004464BD">
        <w:rPr>
          <w:rFonts w:ascii="Arial" w:hAnsi="Arial" w:cs="Arial"/>
          <w:sz w:val="24"/>
          <w:szCs w:val="24"/>
        </w:rPr>
        <w:tab/>
        <w:t xml:space="preserve">konsultowanie z podmiotami programu, odpowiednio do zakresu ich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działania, projektów aktów normatywnych w dziedzinach dotyczących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działalności statutowej tych organizacji,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r w:rsidRPr="004464BD">
        <w:rPr>
          <w:rFonts w:ascii="Arial" w:hAnsi="Arial" w:cs="Arial"/>
          <w:sz w:val="24"/>
          <w:szCs w:val="24"/>
        </w:rPr>
        <w:tab/>
        <w:t xml:space="preserve">udzielanie informacji o istnieniu innych źródeł finansowania, zwłaszcza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pochodzących z sektora prywatnego, funduszy celowych i prywatnych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fundacji,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r w:rsidRPr="004464BD">
        <w:rPr>
          <w:rFonts w:ascii="Arial" w:hAnsi="Arial" w:cs="Arial"/>
          <w:sz w:val="24"/>
          <w:szCs w:val="24"/>
        </w:rPr>
        <w:tab/>
        <w:t xml:space="preserve">prowadzenie na stronie internetowej okienka „Organizacje pozarządowe",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gdzie organizacje będą mogły zamieszczać swoje ogłoszenia lub inne ważne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informacje,</w:t>
      </w:r>
    </w:p>
    <w:p w:rsidR="006C1A1C" w:rsidRPr="004464BD" w:rsidRDefault="006C1A1C" w:rsidP="006C1A1C">
      <w:pPr>
        <w:pStyle w:val="Akapitzlist"/>
        <w:numPr>
          <w:ilvl w:val="0"/>
          <w:numId w:val="1"/>
        </w:numPr>
        <w:spacing w:after="0" w:line="240" w:lineRule="auto"/>
        <w:jc w:val="both"/>
        <w:rPr>
          <w:rFonts w:ascii="Arial" w:hAnsi="Arial" w:cs="Arial"/>
          <w:sz w:val="24"/>
          <w:szCs w:val="24"/>
        </w:rPr>
      </w:pPr>
      <w:r w:rsidRPr="004464BD">
        <w:rPr>
          <w:rFonts w:ascii="Arial" w:hAnsi="Arial" w:cs="Arial"/>
          <w:sz w:val="24"/>
          <w:szCs w:val="24"/>
        </w:rPr>
        <w:t xml:space="preserve">o charakterze promocyjnym: </w:t>
      </w:r>
    </w:p>
    <w:p w:rsidR="006C1A1C" w:rsidRPr="004464BD" w:rsidRDefault="006C1A1C" w:rsidP="006C1A1C">
      <w:pPr>
        <w:pStyle w:val="Akapitzlist"/>
        <w:spacing w:after="0" w:line="240" w:lineRule="auto"/>
        <w:ind w:left="615"/>
        <w:jc w:val="both"/>
        <w:rPr>
          <w:rFonts w:ascii="Arial" w:hAnsi="Arial" w:cs="Arial"/>
          <w:sz w:val="24"/>
          <w:szCs w:val="24"/>
        </w:rPr>
      </w:pPr>
      <w:r w:rsidRPr="004464BD">
        <w:rPr>
          <w:rFonts w:ascii="Arial" w:hAnsi="Arial" w:cs="Arial"/>
          <w:sz w:val="24"/>
          <w:szCs w:val="24"/>
        </w:rPr>
        <w:t xml:space="preserve">- promocja przekazywania 1% podatku dochodowego na organizacje pożytku   </w:t>
      </w:r>
    </w:p>
    <w:p w:rsidR="006C1A1C" w:rsidRPr="004464BD" w:rsidRDefault="006C1A1C" w:rsidP="006C1A1C">
      <w:pPr>
        <w:pStyle w:val="Akapitzlist"/>
        <w:spacing w:after="0" w:line="240" w:lineRule="auto"/>
        <w:ind w:left="615"/>
        <w:jc w:val="both"/>
        <w:rPr>
          <w:rFonts w:ascii="Arial" w:hAnsi="Arial" w:cs="Arial"/>
          <w:sz w:val="24"/>
          <w:szCs w:val="24"/>
        </w:rPr>
      </w:pPr>
      <w:r w:rsidRPr="004464BD">
        <w:rPr>
          <w:rFonts w:ascii="Arial" w:hAnsi="Arial" w:cs="Arial"/>
          <w:sz w:val="24"/>
          <w:szCs w:val="24"/>
        </w:rPr>
        <w:t xml:space="preserve">  publicznego funkcjonujące w Gminie Szydłów, </w:t>
      </w:r>
    </w:p>
    <w:p w:rsidR="006C1A1C" w:rsidRPr="004464BD" w:rsidRDefault="006C1A1C" w:rsidP="006C1A1C">
      <w:pPr>
        <w:pStyle w:val="Akapitzlist"/>
        <w:spacing w:after="0" w:line="240" w:lineRule="auto"/>
        <w:ind w:left="615"/>
        <w:jc w:val="both"/>
        <w:rPr>
          <w:rFonts w:ascii="Arial" w:hAnsi="Arial" w:cs="Arial"/>
          <w:sz w:val="24"/>
          <w:szCs w:val="24"/>
        </w:rPr>
      </w:pPr>
      <w:r w:rsidRPr="004464BD">
        <w:rPr>
          <w:rFonts w:ascii="Arial" w:hAnsi="Arial" w:cs="Arial"/>
          <w:sz w:val="24"/>
          <w:szCs w:val="24"/>
        </w:rPr>
        <w:t xml:space="preserve">- promocja działalności podmiotów programu poprzez publikację informacji na </w:t>
      </w:r>
    </w:p>
    <w:p w:rsidR="006C1A1C" w:rsidRPr="004464BD" w:rsidRDefault="006C1A1C" w:rsidP="006C1A1C">
      <w:pPr>
        <w:pStyle w:val="Akapitzlist"/>
        <w:spacing w:after="0" w:line="240" w:lineRule="auto"/>
        <w:ind w:left="615"/>
        <w:jc w:val="both"/>
        <w:rPr>
          <w:rFonts w:ascii="Arial" w:hAnsi="Arial" w:cs="Arial"/>
          <w:sz w:val="24"/>
          <w:szCs w:val="24"/>
        </w:rPr>
      </w:pPr>
      <w:r w:rsidRPr="004464BD">
        <w:rPr>
          <w:rFonts w:ascii="Arial" w:hAnsi="Arial" w:cs="Arial"/>
          <w:sz w:val="24"/>
          <w:szCs w:val="24"/>
        </w:rPr>
        <w:t xml:space="preserve">  temat ich działalności na stronie internetowej urzędu.</w:t>
      </w:r>
    </w:p>
    <w:p w:rsidR="006C1A1C" w:rsidRPr="004464BD" w:rsidRDefault="006C1A1C" w:rsidP="006C1A1C">
      <w:pPr>
        <w:pStyle w:val="Akapitzlist"/>
        <w:spacing w:after="0" w:line="240" w:lineRule="auto"/>
        <w:ind w:left="615"/>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VI. Priorytetowe zadania publiczne</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7.</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Współpraca Gminy z podmiotami Programu dotyczy zadań określonych w art. 4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ustawy z dnia 24 kwietnia 2003 r. o działalności pożytku publicznego i o </w:t>
      </w:r>
      <w:proofErr w:type="spellStart"/>
      <w:r w:rsidRPr="004464BD">
        <w:rPr>
          <w:rFonts w:ascii="Arial" w:hAnsi="Arial" w:cs="Arial"/>
          <w:sz w:val="24"/>
          <w:szCs w:val="24"/>
        </w:rPr>
        <w:t>wolonta</w:t>
      </w:r>
      <w:proofErr w:type="spellEnd"/>
      <w:r w:rsidRPr="004464BD">
        <w:rPr>
          <w:rFonts w:ascii="Arial" w:hAnsi="Arial" w:cs="Arial"/>
          <w:sz w:val="24"/>
          <w:szCs w:val="24"/>
        </w:rPr>
        <w:t xml:space="preserve"> -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proofErr w:type="spellStart"/>
      <w:r w:rsidRPr="004464BD">
        <w:rPr>
          <w:rFonts w:ascii="Arial" w:hAnsi="Arial" w:cs="Arial"/>
          <w:sz w:val="24"/>
          <w:szCs w:val="24"/>
        </w:rPr>
        <w:t>riacie</w:t>
      </w:r>
      <w:proofErr w:type="spellEnd"/>
      <w:r w:rsidRPr="004464BD">
        <w:rPr>
          <w:rFonts w:ascii="Arial" w:hAnsi="Arial" w:cs="Arial"/>
          <w:sz w:val="24"/>
          <w:szCs w:val="24"/>
        </w:rPr>
        <w:t>, w szczególności ustawowych zadań gminy realizowanych odpowiednio</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do terytorialnego zakresu działania Gminy Szydłów, w następujących dziedzinach:</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1) pomocy społecznej, w tym pomocy rodzinom i osobom w trudnej sytuacji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życiowej oraz wyrównywania szans tych rodzin i osób,</w:t>
      </w:r>
    </w:p>
    <w:p w:rsidR="006C1A1C"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2) wspierania rodziny i systemu pieczy zastępczej, </w:t>
      </w:r>
    </w:p>
    <w:p w:rsidR="006C1A1C" w:rsidRDefault="006C1A1C" w:rsidP="006C1A1C">
      <w:pPr>
        <w:pStyle w:val="NormalnyWeb"/>
        <w:spacing w:before="0" w:beforeAutospacing="0" w:after="0" w:afterAutospacing="0"/>
        <w:ind w:left="360"/>
        <w:jc w:val="both"/>
        <w:rPr>
          <w:rFonts w:ascii="Arial" w:hAnsi="Arial" w:cs="Arial"/>
        </w:rPr>
      </w:pPr>
      <w:r>
        <w:rPr>
          <w:rFonts w:ascii="Arial" w:hAnsi="Arial" w:cs="Arial"/>
        </w:rPr>
        <w:t xml:space="preserve"> </w:t>
      </w:r>
    </w:p>
    <w:p w:rsidR="006C1A1C" w:rsidRPr="004464BD" w:rsidRDefault="006C1A1C" w:rsidP="006C1A1C">
      <w:pPr>
        <w:pStyle w:val="NormalnyWeb"/>
        <w:spacing w:before="0" w:beforeAutospacing="0" w:after="0" w:afterAutospacing="0"/>
        <w:jc w:val="right"/>
        <w:rPr>
          <w:rFonts w:ascii="Arial" w:hAnsi="Arial" w:cs="Arial"/>
        </w:rPr>
      </w:pPr>
      <w:r w:rsidRPr="004464BD">
        <w:rPr>
          <w:rFonts w:ascii="Arial" w:hAnsi="Arial" w:cs="Arial"/>
        </w:rPr>
        <w:t>3</w:t>
      </w:r>
    </w:p>
    <w:p w:rsidR="00CD3938" w:rsidRDefault="006C1A1C" w:rsidP="006C1A1C">
      <w:pPr>
        <w:pStyle w:val="NormalnyWeb"/>
        <w:spacing w:before="0" w:beforeAutospacing="0" w:after="0" w:afterAutospacing="0"/>
        <w:jc w:val="both"/>
        <w:rPr>
          <w:rFonts w:ascii="Arial" w:hAnsi="Arial" w:cs="Arial"/>
        </w:rPr>
      </w:pPr>
      <w:r>
        <w:rPr>
          <w:rFonts w:ascii="Arial" w:hAnsi="Arial" w:cs="Arial"/>
        </w:rPr>
        <w:t xml:space="preserve">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lastRenderedPageBreak/>
        <w:t xml:space="preserve">3) udzielania nieodpłatnej pomocy prawnej oraz zwiększania świadomości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prawnej społeczeństwa,</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4) działalności na rzecz integracji i reintegracji zawodowej i społecznej osób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zagrożonych wykluczeniem społecznym,</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5) działalności charytatywnej,</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6) podtrzymywania i upowszechniania tradycji narodowej, pielęgnowania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polskości oraz rozwoju świadomości narodowej, obywatelskiej i kulturowej,</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7) działalności na rzecz mniejszości narodowych i etnicznych oraz języka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regionalnego,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iCs/>
        </w:rPr>
        <w:t xml:space="preserve">     8) działalności na rzecz integracji cudzoziemców,</w:t>
      </w:r>
    </w:p>
    <w:p w:rsidR="006C1A1C" w:rsidRPr="004464BD" w:rsidRDefault="006C1A1C" w:rsidP="006C1A1C">
      <w:pPr>
        <w:pStyle w:val="NormalnyWeb"/>
        <w:spacing w:before="0" w:beforeAutospacing="0" w:after="0" w:afterAutospacing="0"/>
        <w:jc w:val="both"/>
        <w:rPr>
          <w:rFonts w:ascii="Arial" w:hAnsi="Arial" w:cs="Arial"/>
          <w:iCs/>
        </w:rPr>
      </w:pPr>
      <w:r w:rsidRPr="004464BD">
        <w:rPr>
          <w:rFonts w:ascii="Arial" w:hAnsi="Arial" w:cs="Arial"/>
          <w:iCs/>
        </w:rPr>
        <w:t xml:space="preserve">     9) ochrony i promocji zdrowia, w tym działalności leczniczej w rozumieniu ustawy </w:t>
      </w:r>
    </w:p>
    <w:p w:rsidR="006C1A1C" w:rsidRPr="004464BD" w:rsidRDefault="006C1A1C" w:rsidP="006C1A1C">
      <w:pPr>
        <w:pStyle w:val="NormalnyWeb"/>
        <w:spacing w:before="0" w:beforeAutospacing="0" w:after="0" w:afterAutospacing="0"/>
        <w:jc w:val="both"/>
        <w:rPr>
          <w:rFonts w:ascii="Arial" w:hAnsi="Arial" w:cs="Arial"/>
          <w:iCs/>
        </w:rPr>
      </w:pPr>
      <w:r w:rsidRPr="004464BD">
        <w:rPr>
          <w:rFonts w:ascii="Arial" w:hAnsi="Arial" w:cs="Arial"/>
          <w:iCs/>
        </w:rPr>
        <w:t xml:space="preserve">         z dnia 15 kwietnia 2011 r. o działalności leczniczej (Dz. U. z </w:t>
      </w:r>
      <w:r w:rsidRPr="004464BD">
        <w:rPr>
          <w:rFonts w:ascii="Arial" w:eastAsia="Calibri" w:hAnsi="Arial" w:cs="Arial"/>
          <w:lang w:eastAsia="en-US"/>
        </w:rPr>
        <w:t xml:space="preserve">2016 r. </w:t>
      </w:r>
      <w:hyperlink r:id="rId11" w:tgtFrame="_top" w:tooltip="Dz. U. z 7 października 2016 r. poz. 1638 - Ustawa z dnia 15 kwietnia 2011 r. o działalności leczniczej" w:history="1">
        <w:r w:rsidRPr="004464BD">
          <w:rPr>
            <w:rFonts w:ascii="Arial" w:eastAsia="Calibri" w:hAnsi="Arial" w:cs="Arial"/>
            <w:lang w:eastAsia="en-US"/>
          </w:rPr>
          <w:t>poz. 1638</w:t>
        </w:r>
      </w:hyperlink>
      <w:r w:rsidRPr="004464BD">
        <w:rPr>
          <w:rFonts w:ascii="Arial" w:hAnsi="Arial" w:cs="Arial"/>
          <w:iCs/>
        </w:rPr>
        <w:t>)</w:t>
      </w:r>
      <w:r w:rsidRPr="004464BD">
        <w:rPr>
          <w:rFonts w:ascii="Arial" w:hAnsi="Arial" w:cs="Arial"/>
        </w:rPr>
        <w:t xml:space="preserve">,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10) działalności na rzecz osób niepełnosprawnych,</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11) promocji zatrudnienia i aktywizacji zawodowej osób pozostających bez pracy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i zagrożonych zwolnieniem z pracy,</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12) działalności na rzecz równych praw kobiet i mężczyzn,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13) działalności na rzecz osób w wieku emerytalnym,</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14) działalności wspomagającej rozwój gospodarczy, w tym rozwój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przedsiębiorczości,</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15) działalności wspomagającej rozwój techniki, wynalazczości i innowacyjności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oraz rozpowszechnianie i wdrażanie nowych rozwiązań technicznych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w praktyce gospodarczej,</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16) działalności wspomagającej rozwój wspólnot i społeczności lokalnych,</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17) nauki, szkolnictwa wyższego, edukacji, oświaty i wychowania,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iCs/>
        </w:rPr>
        <w:t xml:space="preserve">   18) działalności na rzecz dzieci i młodzieży, w tym wypoczynku dzieci i młodzieży</w:t>
      </w:r>
      <w:r w:rsidRPr="004464BD">
        <w:rPr>
          <w:rFonts w:ascii="Arial" w:hAnsi="Arial" w:cs="Arial"/>
        </w:rPr>
        <w:t xml:space="preserve">,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19) kultury, sztuki, ochrony dóbr kultury i dziedzictwa narodowego,</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20) wspierania i upowszechniania kultury fizycznej,</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21) ekologii i ochrony zwierząt oraz ochrony dziedzictwa przyrodniczego,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22) turystyki i krajoznawstwa,</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23) porządku i bezpieczeństwa publicznego,</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24) obronności państwa i działalności Sił Zbrojnych Rzeczypospolitej Polskiej,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25) upowszechniania i ochrony wolności i praw człowieka oraz swobód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obywatelskich, a także działań wspomagających rozwój demokracji,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iCs/>
        </w:rPr>
        <w:t xml:space="preserve">   26) udzielania nieodpłatnego poradnictwa obywatelskiego</w:t>
      </w:r>
      <w:r w:rsidRPr="004464BD">
        <w:rPr>
          <w:rFonts w:ascii="Arial" w:hAnsi="Arial" w:cs="Arial"/>
        </w:rPr>
        <w:t>,</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27) ratownictwa i ochrony ludności,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28) pomocy ofiarom katastrof, klęsk żywiołowych, konfliktów zbrojnych i wojen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w kraju i za granicą,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29) upowszechniania i ochrony praw konsumentów,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30) działalności na rzecz integracji europejskiej oraz rozwijania kontaktów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i współpracy między społeczeństwami,</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31) promocji i organizacji wolontariatu,</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32) pomocy Polonii i Polakom za granicą,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33) działalności na rzecz kombatantów i osób represjonowanych,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34) promocji Rzeczypospolitej Polskiej za granicą,</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35) działalności na rzecz rodziny, macierzyństwa, rodzicielstwa, upowszechniania  </w:t>
      </w:r>
    </w:p>
    <w:p w:rsidR="006C1A1C" w:rsidRPr="004464BD" w:rsidRDefault="006C1A1C" w:rsidP="006C1A1C">
      <w:pPr>
        <w:pStyle w:val="NormalnyWeb"/>
        <w:spacing w:before="0" w:beforeAutospacing="0" w:after="0" w:afterAutospacing="0"/>
        <w:ind w:left="360"/>
        <w:jc w:val="both"/>
        <w:rPr>
          <w:rFonts w:ascii="Arial" w:hAnsi="Arial" w:cs="Arial"/>
        </w:rPr>
      </w:pPr>
      <w:r w:rsidRPr="004464BD">
        <w:rPr>
          <w:rFonts w:ascii="Arial" w:hAnsi="Arial" w:cs="Arial"/>
        </w:rPr>
        <w:t xml:space="preserve">    i ochrony praw dziecka,</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36) przeciwdziałania uzależnieniom i patologiom społecznym, </w:t>
      </w:r>
    </w:p>
    <w:p w:rsidR="006C1A1C" w:rsidRPr="004464BD"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37) rewitalizacji,</w:t>
      </w:r>
    </w:p>
    <w:p w:rsidR="006C1A1C" w:rsidRPr="00635D58" w:rsidRDefault="006C1A1C" w:rsidP="006C1A1C">
      <w:pPr>
        <w:pStyle w:val="NormalnyWeb"/>
        <w:spacing w:before="0" w:beforeAutospacing="0" w:after="0" w:afterAutospacing="0"/>
        <w:jc w:val="both"/>
        <w:rPr>
          <w:rFonts w:ascii="Arial" w:hAnsi="Arial" w:cs="Arial"/>
        </w:rPr>
      </w:pPr>
      <w:r w:rsidRPr="004464BD">
        <w:rPr>
          <w:rFonts w:ascii="Arial" w:hAnsi="Arial" w:cs="Arial"/>
        </w:rPr>
        <w:t xml:space="preserve">   38) </w:t>
      </w:r>
      <w:r w:rsidRPr="00635D58">
        <w:rPr>
          <w:rFonts w:ascii="Arial" w:hAnsi="Arial" w:cs="Arial"/>
        </w:rPr>
        <w:t>działalności na rzecz organizacji pozarządowych oraz podmiotów wymienionych</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w </w:t>
      </w:r>
      <w:hyperlink r:id="rId12" w:anchor="art3$ust3" w:history="1">
        <w:r w:rsidRPr="00635D58">
          <w:rPr>
            <w:rStyle w:val="Hipercze"/>
            <w:rFonts w:ascii="Arial" w:hAnsi="Arial" w:cs="Arial"/>
            <w:color w:val="auto"/>
            <w:sz w:val="24"/>
            <w:szCs w:val="24"/>
          </w:rPr>
          <w:t>art. 3 ust. 3</w:t>
        </w:r>
      </w:hyperlink>
      <w:r w:rsidRPr="00635D58">
        <w:rPr>
          <w:rFonts w:ascii="Arial" w:hAnsi="Arial" w:cs="Arial"/>
          <w:sz w:val="24"/>
          <w:szCs w:val="24"/>
        </w:rPr>
        <w:t xml:space="preserve">, w zakresie określonym w pkt. 1-32 ustawy z dnia 24 kwietnia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2003 r. o działalności pożytku  publicznego i o wolontariacie (jednolity tekst Dz. </w:t>
      </w:r>
    </w:p>
    <w:p w:rsidR="006C1A1C" w:rsidRPr="00635D58" w:rsidRDefault="006C1A1C" w:rsidP="006C1A1C">
      <w:pPr>
        <w:spacing w:after="0" w:line="240" w:lineRule="auto"/>
        <w:jc w:val="both"/>
        <w:rPr>
          <w:rFonts w:ascii="Arial" w:hAnsi="Arial" w:cs="Arial"/>
          <w:sz w:val="24"/>
          <w:szCs w:val="24"/>
        </w:rPr>
      </w:pPr>
      <w:r w:rsidRPr="00635D58">
        <w:rPr>
          <w:rFonts w:ascii="Arial" w:hAnsi="Arial" w:cs="Arial"/>
          <w:sz w:val="24"/>
          <w:szCs w:val="24"/>
        </w:rPr>
        <w:t xml:space="preserve">         U. z  2016 r.  poz. 1817, poz. 1948, z 2017 r. poz. 60, poz. 573,  poz. 1909). </w:t>
      </w:r>
    </w:p>
    <w:p w:rsidR="006C1A1C" w:rsidRDefault="006C1A1C" w:rsidP="006C1A1C">
      <w:pPr>
        <w:spacing w:after="0" w:line="240" w:lineRule="auto"/>
        <w:jc w:val="both"/>
        <w:rPr>
          <w:rFonts w:ascii="Arial" w:hAnsi="Arial" w:cs="Arial"/>
          <w:sz w:val="16"/>
          <w:szCs w:val="16"/>
        </w:rPr>
      </w:pPr>
    </w:p>
    <w:p w:rsidR="006C1A1C" w:rsidRDefault="006C1A1C" w:rsidP="006C1A1C">
      <w:pPr>
        <w:spacing w:after="0" w:line="240" w:lineRule="auto"/>
        <w:jc w:val="both"/>
        <w:rPr>
          <w:rFonts w:ascii="Arial" w:hAnsi="Arial" w:cs="Arial"/>
          <w:sz w:val="16"/>
          <w:szCs w:val="16"/>
        </w:rPr>
      </w:pPr>
    </w:p>
    <w:p w:rsidR="006C1A1C" w:rsidRDefault="006C1A1C" w:rsidP="006C1A1C">
      <w:pPr>
        <w:spacing w:after="0" w:line="240" w:lineRule="auto"/>
        <w:jc w:val="both"/>
        <w:rPr>
          <w:rFonts w:ascii="Arial" w:hAnsi="Arial" w:cs="Arial"/>
          <w:sz w:val="16"/>
          <w:szCs w:val="16"/>
        </w:rPr>
      </w:pPr>
    </w:p>
    <w:p w:rsidR="006C1A1C" w:rsidRPr="004464BD" w:rsidRDefault="006C1A1C" w:rsidP="006C1A1C">
      <w:pPr>
        <w:spacing w:after="0" w:line="240" w:lineRule="auto"/>
        <w:jc w:val="right"/>
        <w:rPr>
          <w:rFonts w:ascii="Arial" w:hAnsi="Arial" w:cs="Arial"/>
          <w:sz w:val="24"/>
          <w:szCs w:val="24"/>
        </w:rPr>
      </w:pPr>
      <w:bookmarkStart w:id="0" w:name="_GoBack"/>
      <w:bookmarkEnd w:id="0"/>
      <w:r w:rsidRPr="004464BD">
        <w:rPr>
          <w:rFonts w:ascii="Arial" w:hAnsi="Arial" w:cs="Arial"/>
          <w:sz w:val="24"/>
          <w:szCs w:val="24"/>
        </w:rPr>
        <w:t>4</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lastRenderedPageBreak/>
        <w:t>VII. Okres realizacji programu</w:t>
      </w:r>
    </w:p>
    <w:p w:rsidR="006C1A1C" w:rsidRPr="004464BD" w:rsidRDefault="006C1A1C" w:rsidP="006C1A1C">
      <w:pPr>
        <w:spacing w:after="0" w:line="240" w:lineRule="auto"/>
        <w:jc w:val="both"/>
        <w:rPr>
          <w:rFonts w:ascii="Arial" w:hAnsi="Arial" w:cs="Arial"/>
          <w:sz w:val="16"/>
          <w:szCs w:val="16"/>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8.</w:t>
      </w:r>
    </w:p>
    <w:p w:rsidR="006C1A1C" w:rsidRPr="004464BD" w:rsidRDefault="006C1A1C" w:rsidP="006C1A1C">
      <w:pPr>
        <w:spacing w:after="0" w:line="240" w:lineRule="auto"/>
        <w:jc w:val="center"/>
        <w:rPr>
          <w:rFonts w:ascii="Arial" w:hAnsi="Arial" w:cs="Arial"/>
          <w:sz w:val="16"/>
          <w:szCs w:val="16"/>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Roczny program współpracy z organiz</w:t>
      </w:r>
      <w:r>
        <w:rPr>
          <w:rFonts w:ascii="Arial" w:hAnsi="Arial" w:cs="Arial"/>
          <w:sz w:val="24"/>
          <w:szCs w:val="24"/>
        </w:rPr>
        <w:t>acjami pozarządowymi na rok 2018 obowiązuje od dnia 01.01. 2018 r. do dnia 31.12. 2018</w:t>
      </w:r>
      <w:r w:rsidRPr="004464BD">
        <w:rPr>
          <w:rFonts w:ascii="Arial" w:hAnsi="Arial" w:cs="Arial"/>
          <w:sz w:val="24"/>
          <w:szCs w:val="24"/>
        </w:rPr>
        <w:t xml:space="preserve"> r.</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VIII. Sposób realizacji programu</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9.</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Urząd prowadzi bezpośrednią współpracę z organizacjami pozarządowym i innymi podmiotami, która w szczególności polega na: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1) podejmowaniu, prowadzeniu i koordynacji bieżącej współpracy,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konsultacji projektów aktów prawa miejscowego w sferach dotyczących zadań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statutowych organizacji pozarządowych,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3) przygotowania i prowadzeniu konkursów na realizację zadań publicznych,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4) sporządzaniu sprawozdań ze współpracy.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10.</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1. Wójt Gminy podejmuje działania w zakresie: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1) określenia szczegółowych warunków współpracy z poszczególnymi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organizacjami,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2) dysponowania środkami finansowymi niezbędnymi do realizacji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poszczególnych zadań, w ramach budżetu Gminy,</w:t>
      </w:r>
    </w:p>
    <w:p w:rsidR="006C1A1C" w:rsidRPr="004464BD" w:rsidRDefault="006C1A1C" w:rsidP="006C1A1C">
      <w:pPr>
        <w:numPr>
          <w:ilvl w:val="0"/>
          <w:numId w:val="1"/>
        </w:numPr>
        <w:spacing w:after="0" w:line="240" w:lineRule="auto"/>
        <w:jc w:val="both"/>
        <w:rPr>
          <w:rFonts w:ascii="Arial" w:hAnsi="Arial" w:cs="Arial"/>
          <w:sz w:val="24"/>
          <w:szCs w:val="24"/>
        </w:rPr>
      </w:pPr>
      <w:r w:rsidRPr="004464BD">
        <w:rPr>
          <w:rFonts w:ascii="Arial" w:hAnsi="Arial" w:cs="Arial"/>
          <w:sz w:val="24"/>
          <w:szCs w:val="24"/>
        </w:rPr>
        <w:t xml:space="preserve">zatwierdzenia regulaminów konkursowych oraz ogłaszania otwartych </w:t>
      </w:r>
    </w:p>
    <w:p w:rsidR="006C1A1C" w:rsidRPr="004464BD" w:rsidRDefault="006C1A1C" w:rsidP="006C1A1C">
      <w:pPr>
        <w:spacing w:after="0" w:line="240" w:lineRule="auto"/>
        <w:ind w:left="615"/>
        <w:jc w:val="both"/>
        <w:rPr>
          <w:rFonts w:ascii="Arial" w:hAnsi="Arial" w:cs="Arial"/>
          <w:sz w:val="24"/>
          <w:szCs w:val="24"/>
        </w:rPr>
      </w:pPr>
      <w:r w:rsidRPr="004464BD">
        <w:rPr>
          <w:rFonts w:ascii="Arial" w:hAnsi="Arial" w:cs="Arial"/>
          <w:sz w:val="24"/>
          <w:szCs w:val="24"/>
        </w:rPr>
        <w:t>konkursów ofert na realizację zadań publicznych,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4) ustalania składu osobowego komisji konkursowych,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5) podejmowania ostatecznej decyzji o wysokości dotacji przeznaczonych na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realizację poszczególnych zadań,</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6) upoważniania pracowników do przeprowadzania kontroli realizacji zadania,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7) utrzymywania bieżących kontaktów z organizacjami pozarządowymi i innymi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podmiotami,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8) prowadzenia i prawidłowego funkcjonowania współpracy gminy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 organizacjami pozarządowymi i innymi podmiotami,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9) koordynowania i promocji programu współpracy.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2. Komórki organizacyjne urzędu podejmują działania w zakresie: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1) przygotowania regulaminów konkursowych,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2) oceny wniosków w trybie „małych dotacji" oraz rozpatrzenie uwag złożonych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do  ofert,</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3) przygotowanie umów o dotacje,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4) kontroli i oceny wykonania zadania pod względem merytorycznym.</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11.</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Referat Finansowy podejmuje działania w zakresie kontroli wydatkowania dotacji pod względem rachunkowym.</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b/>
          <w:sz w:val="24"/>
          <w:szCs w:val="24"/>
        </w:rPr>
      </w:pPr>
      <w:r w:rsidRPr="004464BD">
        <w:rPr>
          <w:rFonts w:ascii="Arial" w:hAnsi="Arial" w:cs="Arial"/>
          <w:b/>
          <w:sz w:val="24"/>
          <w:szCs w:val="24"/>
        </w:rPr>
        <w:t>IX. Wysokość środków przeznaczonych na realizację programu</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12.</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Gmina Szydłów przeznacza na reali</w:t>
      </w:r>
      <w:r>
        <w:rPr>
          <w:rFonts w:ascii="Arial" w:hAnsi="Arial" w:cs="Arial"/>
          <w:sz w:val="24"/>
          <w:szCs w:val="24"/>
        </w:rPr>
        <w:t>zację Programu w roku 2018</w:t>
      </w:r>
      <w:r w:rsidRPr="004464BD">
        <w:rPr>
          <w:rFonts w:ascii="Arial" w:hAnsi="Arial" w:cs="Arial"/>
          <w:sz w:val="24"/>
          <w:szCs w:val="24"/>
        </w:rPr>
        <w:t xml:space="preserve"> środki finansowe                     w wysokości określonej w uchwale budżetowej.</w:t>
      </w:r>
    </w:p>
    <w:p w:rsidR="006C1A1C" w:rsidRDefault="006C1A1C" w:rsidP="006C1A1C">
      <w:pPr>
        <w:spacing w:after="0" w:line="240" w:lineRule="auto"/>
        <w:jc w:val="both"/>
        <w:rPr>
          <w:rFonts w:ascii="Arial" w:hAnsi="Arial" w:cs="Arial"/>
          <w:sz w:val="24"/>
          <w:szCs w:val="24"/>
        </w:rPr>
      </w:pPr>
    </w:p>
    <w:p w:rsidR="006C1A1C"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right"/>
        <w:rPr>
          <w:rFonts w:ascii="Arial" w:hAnsi="Arial" w:cs="Arial"/>
          <w:sz w:val="24"/>
          <w:szCs w:val="24"/>
        </w:rPr>
      </w:pPr>
      <w:r w:rsidRPr="004464BD">
        <w:rPr>
          <w:rFonts w:ascii="Arial" w:hAnsi="Arial" w:cs="Arial"/>
          <w:sz w:val="24"/>
          <w:szCs w:val="24"/>
        </w:rPr>
        <w:t>5</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X. Sposób oceny realizacji programu</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13.</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Sprawozdanie z realizacji programu przygotuje i przedstawi Wójtowi komórka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organizacyjna Urzędu Gminy wyznaczona przez Wójta Gminy do współpracy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 organizacjami pozarządowymi.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2. Sprawozdanie z realizacji</w:t>
      </w:r>
      <w:r>
        <w:rPr>
          <w:rFonts w:ascii="Arial" w:hAnsi="Arial" w:cs="Arial"/>
          <w:sz w:val="24"/>
          <w:szCs w:val="24"/>
        </w:rPr>
        <w:t xml:space="preserve"> programu współpracy za rok 2018</w:t>
      </w:r>
      <w:r w:rsidRPr="004464BD">
        <w:rPr>
          <w:rFonts w:ascii="Arial" w:hAnsi="Arial" w:cs="Arial"/>
          <w:sz w:val="24"/>
          <w:szCs w:val="24"/>
        </w:rPr>
        <w:t xml:space="preserve"> przedstawiane jest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Radzie Gminy Szydłó</w:t>
      </w:r>
      <w:r>
        <w:rPr>
          <w:rFonts w:ascii="Arial" w:hAnsi="Arial" w:cs="Arial"/>
          <w:sz w:val="24"/>
          <w:szCs w:val="24"/>
        </w:rPr>
        <w:t>w w terminie do 30 kwietnia 2019</w:t>
      </w:r>
      <w:r w:rsidRPr="004464BD">
        <w:rPr>
          <w:rFonts w:ascii="Arial" w:hAnsi="Arial" w:cs="Arial"/>
          <w:sz w:val="24"/>
          <w:szCs w:val="24"/>
        </w:rPr>
        <w:t xml:space="preserve"> r.</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3. Sprawozdanie o którym mowa w pkt. 2 zostanie umieszczone na stronie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internetowej urzędu.</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14.</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Realizacja programu współpracy jest poddana ewaluacji rozumianej jako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planowe działania mające na celu ocenę realizacji wykonania programu.</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Celem monitoringu realizacji programu współpracy ustala się następujące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wskaźniki ewaluacji: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otwartych konkursów ofert,</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ofert złożonych w otwartych konkursach ofert,</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umów zawartych na realizację zadania publicznego,</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umów, które nie zostały zrealizowane, (rozwiązane, zerwane lub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unieważnione),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umów zawartych w formie wsparcia i w formie powierzenia,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ilość zadań, których realizację zlecono organizacjom pozarządowym w oparciu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 środki budżetowe,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obszarów zadaniowych,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wysokość środków finansowych przekazanych organizacjom w poszczególnych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obszarach zadaniowych,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organizacji pozarządowych realizujących zadania publiczne w oparciu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 środki budżetowe,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liczba wspólnie realizowanych zadań,</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wysokość środków finansowych przeznaczonych przez organizacje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pozarządowe oraz inne podmioty na realizację zadań publicznych,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 wysokość budżetowych środków finansowych przeznaczonych na realizacje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Programu.</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XI. Tryb powoływania i zasady działania komisji konkursowych do</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opiniowania ofert w otwartych konkursach ofert i regulamin pracy komisji</w:t>
      </w:r>
    </w:p>
    <w:p w:rsidR="006C1A1C" w:rsidRPr="004464BD" w:rsidRDefault="006C1A1C" w:rsidP="006C1A1C">
      <w:pPr>
        <w:spacing w:after="0" w:line="240" w:lineRule="auto"/>
        <w:jc w:val="center"/>
        <w:rPr>
          <w:rFonts w:ascii="Arial" w:hAnsi="Arial" w:cs="Arial"/>
          <w:b/>
          <w:sz w:val="24"/>
          <w:szCs w:val="24"/>
        </w:rPr>
      </w:pPr>
      <w:r w:rsidRPr="004464BD">
        <w:rPr>
          <w:rFonts w:ascii="Arial" w:hAnsi="Arial" w:cs="Arial"/>
          <w:b/>
          <w:sz w:val="24"/>
          <w:szCs w:val="24"/>
        </w:rPr>
        <w:t>konkursowych</w:t>
      </w:r>
    </w:p>
    <w:p w:rsidR="006C1A1C" w:rsidRPr="004464BD" w:rsidRDefault="006C1A1C" w:rsidP="006C1A1C">
      <w:pPr>
        <w:spacing w:after="0" w:line="240" w:lineRule="auto"/>
        <w:jc w:val="center"/>
        <w:rPr>
          <w:rFonts w:ascii="Arial" w:hAnsi="Arial" w:cs="Arial"/>
          <w:b/>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15.</w:t>
      </w:r>
    </w:p>
    <w:p w:rsidR="006C1A1C" w:rsidRPr="004464BD" w:rsidRDefault="006C1A1C" w:rsidP="006C1A1C">
      <w:pPr>
        <w:spacing w:after="0" w:line="240" w:lineRule="auto"/>
        <w:jc w:val="center"/>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Komisje konkursowe powoływane są przez Wójta Gminy celem opiniowania ofert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złożonych w otwartych konkursach.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2. Do każdego konkursu powoływana jest komisja konkursowa.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3. Komisja konkursowa powoływana jest w składzie: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1) przedstawiciele Urzędu Gminy, w tym przedstawiciele komórek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merytorycznych,</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2) przedstawiciele organizacji pozarządowych lub innych podmiotów,</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3) w pracach komisji konkursowej mogą uczestniczyć także, z głosem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doradczym, osoby posiadające specjalistyczną wiedzę w dziedzinie   </w:t>
      </w:r>
    </w:p>
    <w:p w:rsidR="006C1A1C"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obejmującej zakres zadań publicznych, których konkurs dotyczy.</w:t>
      </w:r>
    </w:p>
    <w:p w:rsidR="006C1A1C"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right"/>
        <w:rPr>
          <w:rFonts w:ascii="Arial" w:hAnsi="Arial" w:cs="Arial"/>
          <w:sz w:val="24"/>
          <w:szCs w:val="24"/>
        </w:rPr>
      </w:pPr>
      <w:r w:rsidRPr="004464BD">
        <w:rPr>
          <w:rFonts w:ascii="Arial" w:hAnsi="Arial" w:cs="Arial"/>
          <w:sz w:val="24"/>
          <w:szCs w:val="24"/>
        </w:rPr>
        <w:t>6</w:t>
      </w: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lastRenderedPageBreak/>
        <w:t>§ 16.</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Do członków komisji konkursowej biorących udział w opiniowaniu ofert stosuje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się przepisy ustawy z dnia 14 czerwca 1960 r. (Kodeks postępowania  </w:t>
      </w:r>
      <w:proofErr w:type="spellStart"/>
      <w:r w:rsidRPr="004464BD">
        <w:rPr>
          <w:rFonts w:ascii="Arial" w:hAnsi="Arial" w:cs="Arial"/>
          <w:sz w:val="24"/>
          <w:szCs w:val="24"/>
        </w:rPr>
        <w:t>administra</w:t>
      </w:r>
      <w:proofErr w:type="spellEnd"/>
      <w:r w:rsidRPr="004464BD">
        <w:rPr>
          <w:rFonts w:ascii="Arial" w:hAnsi="Arial" w:cs="Arial"/>
          <w:sz w:val="24"/>
          <w:szCs w:val="24"/>
        </w:rPr>
        <w:t xml:space="preserv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t>
      </w:r>
      <w:proofErr w:type="spellStart"/>
      <w:r w:rsidRPr="004464BD">
        <w:rPr>
          <w:rFonts w:ascii="Arial" w:hAnsi="Arial" w:cs="Arial"/>
          <w:sz w:val="24"/>
          <w:szCs w:val="24"/>
        </w:rPr>
        <w:t>cyjnego</w:t>
      </w:r>
      <w:proofErr w:type="spellEnd"/>
      <w:r w:rsidRPr="004464BD">
        <w:rPr>
          <w:rFonts w:ascii="Arial" w:hAnsi="Arial" w:cs="Arial"/>
          <w:sz w:val="24"/>
          <w:szCs w:val="24"/>
        </w:rPr>
        <w:t xml:space="preserve"> (jednolity tekst Dz. U. z 2016 r. </w:t>
      </w:r>
      <w:hyperlink r:id="rId13" w:tgtFrame="_top" w:tooltip="Dz. U. z 7 stycznia 2016 r. poz. 23 - Ustawa z dnia 14 czerwca 1960 r. - Kodeks postępowania administracyjnego" w:history="1">
        <w:r w:rsidRPr="004464BD">
          <w:rPr>
            <w:rFonts w:ascii="Arial" w:hAnsi="Arial" w:cs="Arial"/>
            <w:sz w:val="24"/>
            <w:szCs w:val="24"/>
          </w:rPr>
          <w:t>poz. 23</w:t>
        </w:r>
      </w:hyperlink>
      <w:r w:rsidRPr="004464BD">
        <w:rPr>
          <w:rFonts w:ascii="Arial" w:hAnsi="Arial" w:cs="Arial"/>
          <w:sz w:val="24"/>
          <w:szCs w:val="24"/>
        </w:rPr>
        <w:t xml:space="preserve">, </w:t>
      </w:r>
      <w:hyperlink r:id="rId14" w:tgtFrame="_top" w:tooltip="Dz. U. z 17 czerwca 2016 r. poz. 868 - Ustawa z dnia 10 czerwca 2016 r. o delegowaniu pracowników w ramach świadczenia usług" w:history="1">
        <w:r w:rsidRPr="004464BD">
          <w:rPr>
            <w:rFonts w:ascii="Arial" w:hAnsi="Arial" w:cs="Arial"/>
            <w:sz w:val="24"/>
            <w:szCs w:val="24"/>
          </w:rPr>
          <w:t>poz. 868</w:t>
        </w:r>
      </w:hyperlink>
      <w:r w:rsidRPr="004464BD">
        <w:rPr>
          <w:rFonts w:ascii="Arial" w:hAnsi="Arial" w:cs="Arial"/>
          <w:sz w:val="24"/>
          <w:szCs w:val="24"/>
        </w:rPr>
        <w:t xml:space="preserve">, </w:t>
      </w:r>
      <w:hyperlink r:id="rId15" w:tgtFrame="_top" w:tooltip="Dz. U. z 8 lipca 2016 r. poz. 996 - Ustawa z dnia 10 czerwca 2016 r. o Bankowym Funduszu Gwarancyjnym, systemie gwarantowania depozytów oraz przymusowej restrukturyzacji" w:history="1">
        <w:r w:rsidRPr="004464BD">
          <w:rPr>
            <w:rFonts w:ascii="Arial" w:hAnsi="Arial" w:cs="Arial"/>
            <w:sz w:val="24"/>
            <w:szCs w:val="24"/>
          </w:rPr>
          <w:t>poz. 996</w:t>
        </w:r>
      </w:hyperlink>
      <w:r w:rsidRPr="004464BD">
        <w:rPr>
          <w:rFonts w:ascii="Arial" w:hAnsi="Arial" w:cs="Arial"/>
          <w:sz w:val="24"/>
          <w:szCs w:val="24"/>
        </w:rPr>
        <w:t xml:space="preserve">, </w:t>
      </w:r>
      <w:hyperlink r:id="rId16" w:tgtFrame="_top" w:tooltip="Dz. U. z 29 września 2016 r. poz. 1579 - Ustawa z dnia 5 września 2016 r. o usługach zaufania oraz identyfikacji elektronicznej" w:history="1">
        <w:r w:rsidRPr="004464BD">
          <w:rPr>
            <w:rFonts w:ascii="Arial" w:hAnsi="Arial" w:cs="Arial"/>
            <w:sz w:val="24"/>
            <w:szCs w:val="24"/>
          </w:rPr>
          <w:t>poz. 1579</w:t>
        </w:r>
      </w:hyperlink>
      <w:r w:rsidRPr="004464BD">
        <w:rPr>
          <w:rFonts w:ascii="Arial" w:hAnsi="Arial" w:cs="Arial"/>
          <w:sz w:val="24"/>
          <w:szCs w:val="24"/>
        </w:rPr>
        <w:t xml:space="preserv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dotyczące wyłączenia z postępowania konkursowego.</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W przypadku wyłączenia z postępowania lub nieobecności członków komisji,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posiedzenie odbywa się w zmniejszonym składzie pod warunkiem, że bierze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  nim udział co najmniej 3 osoby.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3. Udział w pracach komisji konkursowej jest nieodpłatny i nie przysługuje zwrot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kosztów podróży.</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center"/>
        <w:rPr>
          <w:rFonts w:ascii="Arial" w:hAnsi="Arial" w:cs="Arial"/>
          <w:sz w:val="24"/>
          <w:szCs w:val="24"/>
        </w:rPr>
      </w:pPr>
      <w:r w:rsidRPr="004464BD">
        <w:rPr>
          <w:rFonts w:ascii="Arial" w:hAnsi="Arial" w:cs="Arial"/>
          <w:sz w:val="24"/>
          <w:szCs w:val="24"/>
        </w:rPr>
        <w:t>§ 17.</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1. Komisja konkursowa rozpatruje oferty w terminie podanym w ogłoszeniu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konkursowym.</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2. Komisja obraduje na posiedzeniach zamkniętych bez udziału oferentów. Termin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i miejsce posiedzenia ustala przewodniczący komisji.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3. Komisja konkursowa przystępując do rozstrzygnięcia konkursu ofert, dokonuje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następujących czynności: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1) zapoznaje się z podmiotami, które złożyły oferty,</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2) wypełnia oświadczenia dopuszczające lub wyłączające z postępowania,</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3) stwierdza prawomocność posiedzenia komisji,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4) sprawdza prawidłowość ogłoszenia konkursu,</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5) ocenia złożone oferty pod względem formalnym (poprawne wypełnienie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oferty oraz komplet załączników),</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6) odrzuca oferty nie spełniające formalnych warunków konkursu lub zgłoszone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po wyznaczonym terminie,</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7) po zapoznaniu się z merytoryczną treścią ofert, każdy członek komisji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konkursowej dokonuje indywidualnie punktowej oceny na karcie, zgodnie ze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wskaźnikami określonymi w ogłoszeniu konkursowym oraz proponuje </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wysokość dotacji,</w:t>
      </w:r>
    </w:p>
    <w:p w:rsidR="006C1A1C" w:rsidRPr="004464BD" w:rsidRDefault="006C1A1C" w:rsidP="006C1A1C">
      <w:pPr>
        <w:spacing w:after="0" w:line="240" w:lineRule="auto"/>
        <w:jc w:val="both"/>
        <w:rPr>
          <w:rFonts w:ascii="Arial" w:hAnsi="Arial" w:cs="Arial"/>
          <w:sz w:val="24"/>
          <w:szCs w:val="24"/>
        </w:rPr>
      </w:pPr>
      <w:r w:rsidRPr="004464BD">
        <w:rPr>
          <w:rFonts w:ascii="Arial" w:hAnsi="Arial" w:cs="Arial"/>
          <w:sz w:val="24"/>
          <w:szCs w:val="24"/>
        </w:rPr>
        <w:t xml:space="preserve">    8) sporządza protokół z prac komisji, odczytuje jego treść i podpisuje protokół.</w:t>
      </w: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after="0" w:line="240" w:lineRule="auto"/>
        <w:jc w:val="both"/>
        <w:rPr>
          <w:rFonts w:ascii="Arial" w:hAnsi="Arial" w:cs="Arial"/>
          <w:sz w:val="24"/>
          <w:szCs w:val="24"/>
        </w:rPr>
      </w:pPr>
    </w:p>
    <w:p w:rsidR="006C1A1C" w:rsidRPr="004464BD" w:rsidRDefault="006C1A1C" w:rsidP="006C1A1C">
      <w:pPr>
        <w:spacing w:line="240" w:lineRule="auto"/>
        <w:jc w:val="both"/>
        <w:rPr>
          <w:rFonts w:ascii="Arial" w:hAnsi="Arial" w:cs="Arial"/>
          <w:sz w:val="24"/>
          <w:szCs w:val="24"/>
        </w:rPr>
      </w:pPr>
    </w:p>
    <w:p w:rsidR="008D1D4C" w:rsidRPr="006C1A1C" w:rsidRDefault="006C1A1C" w:rsidP="006C1A1C">
      <w:pPr>
        <w:spacing w:line="240" w:lineRule="auto"/>
        <w:jc w:val="right"/>
        <w:rPr>
          <w:rFonts w:ascii="Arial" w:hAnsi="Arial" w:cs="Arial"/>
          <w:sz w:val="24"/>
          <w:szCs w:val="24"/>
        </w:rPr>
      </w:pPr>
      <w:r w:rsidRPr="004464BD">
        <w:rPr>
          <w:rFonts w:ascii="Arial" w:hAnsi="Arial" w:cs="Arial"/>
          <w:sz w:val="24"/>
          <w:szCs w:val="24"/>
        </w:rPr>
        <w:t>7</w:t>
      </w:r>
    </w:p>
    <w:sectPr w:rsidR="008D1D4C" w:rsidRPr="006C1A1C" w:rsidSect="00012E3A">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7AFB"/>
    <w:multiLevelType w:val="hybridMultilevel"/>
    <w:tmpl w:val="BF163628"/>
    <w:lvl w:ilvl="0" w:tplc="126AAB9A">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1C"/>
    <w:rsid w:val="006C1A1C"/>
    <w:rsid w:val="008D1D4C"/>
    <w:rsid w:val="00B576DE"/>
    <w:rsid w:val="00CD39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A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1A1C"/>
    <w:rPr>
      <w:strike w:val="0"/>
      <w:dstrike w:val="0"/>
      <w:color w:val="0000FF"/>
      <w:u w:val="none"/>
      <w:effect w:val="none"/>
    </w:rPr>
  </w:style>
  <w:style w:type="paragraph" w:styleId="Akapitzlist">
    <w:name w:val="List Paragraph"/>
    <w:basedOn w:val="Normalny"/>
    <w:uiPriority w:val="34"/>
    <w:qFormat/>
    <w:rsid w:val="006C1A1C"/>
    <w:pPr>
      <w:ind w:left="720"/>
      <w:contextualSpacing/>
    </w:pPr>
  </w:style>
  <w:style w:type="paragraph" w:styleId="NormalnyWeb">
    <w:name w:val="Normal (Web)"/>
    <w:basedOn w:val="Normalny"/>
    <w:uiPriority w:val="99"/>
    <w:unhideWhenUsed/>
    <w:rsid w:val="006C1A1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A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C1A1C"/>
    <w:rPr>
      <w:strike w:val="0"/>
      <w:dstrike w:val="0"/>
      <w:color w:val="0000FF"/>
      <w:u w:val="none"/>
      <w:effect w:val="none"/>
    </w:rPr>
  </w:style>
  <w:style w:type="paragraph" w:styleId="Akapitzlist">
    <w:name w:val="List Paragraph"/>
    <w:basedOn w:val="Normalny"/>
    <w:uiPriority w:val="34"/>
    <w:qFormat/>
    <w:rsid w:val="006C1A1C"/>
    <w:pPr>
      <w:ind w:left="720"/>
      <w:contextualSpacing/>
    </w:pPr>
  </w:style>
  <w:style w:type="paragraph" w:styleId="NormalnyWeb">
    <w:name w:val="Normal (Web)"/>
    <w:basedOn w:val="Normalny"/>
    <w:uiPriority w:val="99"/>
    <w:unhideWhenUsed/>
    <w:rsid w:val="006C1A1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12130/akty/tresc/1043403" TargetMode="External"/><Relationship Id="rId13" Type="http://schemas.openxmlformats.org/officeDocument/2006/relationships/hyperlink" Target="http://ppp.polbi.pl/ppp/akty/?id=407808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ocalhost:12130/akty/tresc/1043403" TargetMode="External"/><Relationship Id="rId12" Type="http://schemas.openxmlformats.org/officeDocument/2006/relationships/hyperlink" Target="http://ppp.polbi.pl/ppp/akty/akt.spr;auth=3730031082686039040?id=18884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pp.polbi.pl/ppp/akty/?id=4488868" TargetMode="External"/><Relationship Id="rId1" Type="http://schemas.openxmlformats.org/officeDocument/2006/relationships/numbering" Target="numbering.xml"/><Relationship Id="rId6" Type="http://schemas.openxmlformats.org/officeDocument/2006/relationships/hyperlink" Target="http://ppp.polbi.pl/ppp/akty/?id=3833346" TargetMode="External"/><Relationship Id="rId11" Type="http://schemas.openxmlformats.org/officeDocument/2006/relationships/hyperlink" Target="http://ppp.polbi.pl/ppp/akty/?id=4511830" TargetMode="External"/><Relationship Id="rId5" Type="http://schemas.openxmlformats.org/officeDocument/2006/relationships/webSettings" Target="webSettings.xml"/><Relationship Id="rId15" Type="http://schemas.openxmlformats.org/officeDocument/2006/relationships/hyperlink" Target="http://ppp.polbi.pl/ppp/akty/?id=4385398" TargetMode="External"/><Relationship Id="rId10" Type="http://schemas.openxmlformats.org/officeDocument/2006/relationships/hyperlink" Target="http://ppp.polbi.pl/ppp/akty/?id=4431745" TargetMode="External"/><Relationship Id="rId4" Type="http://schemas.openxmlformats.org/officeDocument/2006/relationships/settings" Target="settings.xml"/><Relationship Id="rId9" Type="http://schemas.openxmlformats.org/officeDocument/2006/relationships/hyperlink" Target="http://ppp.polbi.pl/ppp/akty/?id=4222780" TargetMode="External"/><Relationship Id="rId14" Type="http://schemas.openxmlformats.org/officeDocument/2006/relationships/hyperlink" Target="http://ppp.polbi.pl/ppp/akty/?id=435255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3205</Words>
  <Characters>19231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Gmina Szydłów</cp:lastModifiedBy>
  <cp:revision>2</cp:revision>
  <dcterms:created xsi:type="dcterms:W3CDTF">2017-12-13T07:05:00Z</dcterms:created>
  <dcterms:modified xsi:type="dcterms:W3CDTF">2017-12-13T07:05:00Z</dcterms:modified>
</cp:coreProperties>
</file>